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</w:t>
      </w:r>
      <w:r w:rsidR="000A7CFF">
        <w:rPr>
          <w:rStyle w:val="BLOCKBOLD"/>
          <w:rFonts w:ascii="Calibri" w:hAnsi="Calibri"/>
        </w:rPr>
        <w:t xml:space="preserve">PER IL SERVIZIO DI </w:t>
      </w:r>
      <w:r w:rsidR="006D6C3D">
        <w:rPr>
          <w:rStyle w:val="BLOCKBOLD"/>
          <w:rFonts w:ascii="Calibri" w:hAnsi="Calibri"/>
        </w:rPr>
        <w:t xml:space="preserve">videoconferenza in cloud -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</w:t>
      </w:r>
      <w:r w:rsidR="00CD74A8">
        <w:rPr>
          <w:rStyle w:val="BLOCKBOLD"/>
          <w:rFonts w:ascii="Calibri" w:hAnsi="Calibri"/>
        </w:rPr>
        <w:t>.</w:t>
      </w:r>
      <w:r w:rsidR="009B6E69" w:rsidRPr="00BE0D96">
        <w:rPr>
          <w:rStyle w:val="BLOCKBOLD"/>
          <w:rFonts w:ascii="Calibri" w:hAnsi="Calibri"/>
        </w:rPr>
        <w:t xml:space="preserve">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BE" w:rsidRDefault="000F2DB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CFF" w:rsidRPr="000A7CFF" w:rsidRDefault="000A7CFF" w:rsidP="000A7CFF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0A7CFF">
      <w:rPr>
        <w:rFonts w:ascii="Calibri" w:hAnsi="Calibri"/>
        <w:sz w:val="18"/>
        <w:szCs w:val="18"/>
      </w:rPr>
      <w:t xml:space="preserve">Classificazione del documento: Consip Public </w:t>
    </w:r>
  </w:p>
  <w:p w:rsidR="000A7CFF" w:rsidRDefault="000A7CFF" w:rsidP="000A7CFF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0A7CFF">
      <w:rPr>
        <w:rFonts w:ascii="Calibri" w:hAnsi="Calibri"/>
        <w:sz w:val="18"/>
        <w:szCs w:val="18"/>
      </w:rPr>
      <w:t xml:space="preserve"> Procedura negoziata </w:t>
    </w:r>
    <w:bookmarkStart w:id="0" w:name="_GoBack"/>
    <w:bookmarkEnd w:id="0"/>
    <w:r w:rsidRPr="000A7CFF">
      <w:rPr>
        <w:rFonts w:ascii="Calibri" w:hAnsi="Calibri"/>
        <w:sz w:val="18"/>
        <w:szCs w:val="18"/>
      </w:rPr>
      <w:t>ai sensi dell’art. 36 co.</w:t>
    </w:r>
    <w:r>
      <w:rPr>
        <w:rFonts w:ascii="Calibri" w:hAnsi="Calibri"/>
        <w:sz w:val="18"/>
        <w:szCs w:val="18"/>
      </w:rPr>
      <w:t xml:space="preserve"> 2 </w:t>
    </w:r>
    <w:proofErr w:type="spellStart"/>
    <w:r>
      <w:rPr>
        <w:rFonts w:ascii="Calibri" w:hAnsi="Calibri"/>
        <w:sz w:val="18"/>
        <w:szCs w:val="18"/>
      </w:rPr>
      <w:t>lett</w:t>
    </w:r>
    <w:proofErr w:type="spellEnd"/>
    <w:r>
      <w:rPr>
        <w:rFonts w:ascii="Calibri" w:hAnsi="Calibri"/>
        <w:sz w:val="18"/>
        <w:szCs w:val="18"/>
      </w:rPr>
      <w:t xml:space="preserve">. b) D.lgs. 50/2016 per il </w:t>
    </w:r>
    <w:r w:rsidRPr="000A7CFF">
      <w:rPr>
        <w:rFonts w:ascii="Calibri" w:hAnsi="Calibri"/>
        <w:sz w:val="18"/>
        <w:szCs w:val="18"/>
      </w:rPr>
      <w:t xml:space="preserve">Servizio di Videoconferenza in </w:t>
    </w:r>
    <w:proofErr w:type="spellStart"/>
    <w:r w:rsidRPr="000A7CFF">
      <w:rPr>
        <w:rFonts w:ascii="Calibri" w:hAnsi="Calibri"/>
        <w:sz w:val="18"/>
        <w:szCs w:val="18"/>
      </w:rPr>
      <w:t>cloud</w:t>
    </w:r>
    <w:proofErr w:type="spellEnd"/>
    <w:r w:rsidRPr="000A7CFF">
      <w:rPr>
        <w:rFonts w:ascii="Calibri" w:hAnsi="Calibri"/>
        <w:sz w:val="18"/>
        <w:szCs w:val="18"/>
      </w:rPr>
      <w:t xml:space="preserve"> per RGS </w:t>
    </w:r>
  </w:p>
  <w:p w:rsidR="009B6E69" w:rsidRPr="009B6E69" w:rsidRDefault="000A7CFF" w:rsidP="000A7CFF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0A7CFF">
      <w:rPr>
        <w:rFonts w:ascii="Calibri" w:hAnsi="Calibri"/>
        <w:sz w:val="18"/>
        <w:szCs w:val="18"/>
      </w:rPr>
      <w:t xml:space="preserve">         </w:t>
    </w:r>
    <w:r w:rsidR="009B6E69" w:rsidRPr="009B6E69">
      <w:rPr>
        <w:rFonts w:ascii="Calibri" w:hAnsi="Calibri"/>
        <w:sz w:val="18"/>
        <w:szCs w:val="18"/>
      </w:rPr>
      <w:t xml:space="preserve">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BE" w:rsidRDefault="000F2DB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BE" w:rsidRDefault="000F2D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BE" w:rsidRDefault="000F2D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0A7CFF"/>
    <w:rsid w:val="000F2DB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12CA5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D6C3D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D74A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E0F6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2020-01-16T16:08:00Z</dcterms:modified>
</cp:coreProperties>
</file>